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5E" w:rsidRPr="00866DEE" w:rsidRDefault="00511A5E" w:rsidP="00511A5E">
      <w:pPr>
        <w:pStyle w:val="4"/>
        <w:ind w:left="0" w:right="284" w:firstLine="0"/>
        <w:rPr>
          <w:rFonts w:ascii="Times New Roman" w:hAnsi="Times New Roman"/>
          <w:b/>
          <w:szCs w:val="28"/>
        </w:rPr>
      </w:pPr>
      <w:r w:rsidRPr="00866DEE">
        <w:rPr>
          <w:rFonts w:ascii="Times New Roman" w:hAnsi="Times New Roman"/>
          <w:b/>
          <w:szCs w:val="28"/>
        </w:rPr>
        <w:t>Положение</w:t>
      </w:r>
    </w:p>
    <w:p w:rsidR="00511A5E" w:rsidRPr="00F8099D" w:rsidRDefault="00511A5E" w:rsidP="00511A5E">
      <w:pPr>
        <w:pStyle w:val="2"/>
        <w:spacing w:after="0" w:line="240" w:lineRule="auto"/>
        <w:ind w:right="284"/>
        <w:jc w:val="center"/>
        <w:rPr>
          <w:b/>
          <w:sz w:val="28"/>
          <w:szCs w:val="28"/>
        </w:rPr>
      </w:pPr>
      <w:r w:rsidRPr="00F8099D">
        <w:rPr>
          <w:b/>
          <w:sz w:val="28"/>
          <w:szCs w:val="28"/>
        </w:rPr>
        <w:t>о проведении коллективных переговоров по подготовке проекта, заключению (изменению) коллективного договора</w:t>
      </w:r>
    </w:p>
    <w:p w:rsidR="00511A5E" w:rsidRPr="00F8099D" w:rsidRDefault="00511A5E" w:rsidP="00511A5E">
      <w:pPr>
        <w:pStyle w:val="2"/>
        <w:spacing w:after="0" w:line="240" w:lineRule="auto"/>
        <w:ind w:right="284"/>
        <w:jc w:val="center"/>
        <w:rPr>
          <w:b/>
          <w:sz w:val="28"/>
          <w:szCs w:val="28"/>
        </w:rPr>
      </w:pPr>
      <w:r w:rsidRPr="00F8099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МОУ «Цокто-</w:t>
      </w:r>
      <w:proofErr w:type="spellStart"/>
      <w:r>
        <w:rPr>
          <w:b/>
          <w:sz w:val="28"/>
          <w:szCs w:val="28"/>
        </w:rPr>
        <w:t>Хангильская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имени </w:t>
      </w:r>
      <w:proofErr w:type="spellStart"/>
      <w:r>
        <w:rPr>
          <w:b/>
          <w:sz w:val="28"/>
          <w:szCs w:val="28"/>
        </w:rPr>
        <w:t>Чойжил-Лхама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Базарона</w:t>
      </w:r>
      <w:proofErr w:type="spellEnd"/>
      <w:r>
        <w:rPr>
          <w:b/>
          <w:sz w:val="28"/>
          <w:szCs w:val="28"/>
        </w:rPr>
        <w:t>»</w:t>
      </w:r>
    </w:p>
    <w:p w:rsidR="00511A5E" w:rsidRPr="00F8099D" w:rsidRDefault="00511A5E" w:rsidP="00511A5E">
      <w:pPr>
        <w:ind w:right="284"/>
        <w:jc w:val="center"/>
        <w:rPr>
          <w:sz w:val="28"/>
          <w:szCs w:val="28"/>
        </w:rPr>
      </w:pPr>
    </w:p>
    <w:p w:rsidR="00511A5E" w:rsidRPr="00F8099D" w:rsidRDefault="00511A5E" w:rsidP="00511A5E">
      <w:pPr>
        <w:ind w:right="284"/>
        <w:jc w:val="center"/>
        <w:rPr>
          <w:b/>
          <w:sz w:val="28"/>
          <w:szCs w:val="28"/>
        </w:rPr>
      </w:pPr>
      <w:r w:rsidRPr="00F8099D">
        <w:rPr>
          <w:b/>
          <w:sz w:val="28"/>
          <w:szCs w:val="28"/>
        </w:rPr>
        <w:t>1. Общие положения</w:t>
      </w:r>
    </w:p>
    <w:p w:rsidR="00511A5E" w:rsidRPr="00F8099D" w:rsidRDefault="00511A5E" w:rsidP="00511A5E">
      <w:pPr>
        <w:ind w:right="284"/>
        <w:jc w:val="center"/>
        <w:rPr>
          <w:i/>
          <w:sz w:val="28"/>
          <w:szCs w:val="28"/>
        </w:rPr>
      </w:pPr>
    </w:p>
    <w:p w:rsidR="00511A5E" w:rsidRPr="00F8099D" w:rsidRDefault="00511A5E" w:rsidP="00511A5E">
      <w:pPr>
        <w:pStyle w:val="2"/>
        <w:spacing w:after="0" w:line="240" w:lineRule="auto"/>
        <w:ind w:right="284"/>
        <w:jc w:val="center"/>
        <w:rPr>
          <w:b/>
          <w:sz w:val="28"/>
          <w:szCs w:val="28"/>
        </w:rPr>
      </w:pPr>
      <w:r w:rsidRPr="00F8099D">
        <w:rPr>
          <w:sz w:val="28"/>
          <w:szCs w:val="28"/>
        </w:rPr>
        <w:t>1.1. Настоящее положение определяет порядок</w:t>
      </w:r>
      <w:r w:rsidRPr="00F8099D">
        <w:rPr>
          <w:b/>
          <w:sz w:val="28"/>
          <w:szCs w:val="28"/>
        </w:rPr>
        <w:t xml:space="preserve"> </w:t>
      </w:r>
      <w:r w:rsidRPr="00F8099D">
        <w:rPr>
          <w:sz w:val="28"/>
          <w:szCs w:val="28"/>
        </w:rPr>
        <w:t xml:space="preserve">проведения коллективных переговоров по подготовке проекта, заключению, изменению коллективного договора в </w:t>
      </w:r>
      <w:r w:rsidRPr="00D82C5B">
        <w:rPr>
          <w:sz w:val="28"/>
          <w:szCs w:val="28"/>
        </w:rPr>
        <w:t>МОУ «Цокто-</w:t>
      </w:r>
      <w:proofErr w:type="spellStart"/>
      <w:r w:rsidRPr="00D82C5B">
        <w:rPr>
          <w:sz w:val="28"/>
          <w:szCs w:val="28"/>
        </w:rPr>
        <w:t>Хангильская</w:t>
      </w:r>
      <w:proofErr w:type="spellEnd"/>
      <w:r w:rsidRPr="00D82C5B">
        <w:rPr>
          <w:sz w:val="28"/>
          <w:szCs w:val="28"/>
        </w:rPr>
        <w:t xml:space="preserve"> средняя общеобразовательная школа имени </w:t>
      </w:r>
      <w:proofErr w:type="spellStart"/>
      <w:r w:rsidRPr="00D82C5B">
        <w:rPr>
          <w:sz w:val="28"/>
          <w:szCs w:val="28"/>
        </w:rPr>
        <w:t>Чойжил-Лхама</w:t>
      </w:r>
      <w:proofErr w:type="spellEnd"/>
      <w:r w:rsidRPr="00D82C5B">
        <w:rPr>
          <w:sz w:val="28"/>
          <w:szCs w:val="28"/>
        </w:rPr>
        <w:t xml:space="preserve"> </w:t>
      </w:r>
      <w:proofErr w:type="spellStart"/>
      <w:r w:rsidRPr="00D82C5B">
        <w:rPr>
          <w:sz w:val="28"/>
          <w:szCs w:val="28"/>
        </w:rPr>
        <w:t>Базарона</w:t>
      </w:r>
      <w:proofErr w:type="spellEnd"/>
      <w:r w:rsidRPr="00D82C5B">
        <w:rPr>
          <w:sz w:val="28"/>
          <w:szCs w:val="28"/>
        </w:rPr>
        <w:t>»</w:t>
      </w:r>
    </w:p>
    <w:p w:rsidR="00511A5E" w:rsidRPr="00F8099D" w:rsidRDefault="00511A5E" w:rsidP="00511A5E">
      <w:pPr>
        <w:pStyle w:val="2"/>
        <w:spacing w:after="0" w:line="240" w:lineRule="auto"/>
        <w:ind w:right="284" w:firstLine="720"/>
        <w:jc w:val="both"/>
        <w:rPr>
          <w:b/>
          <w:sz w:val="28"/>
          <w:szCs w:val="28"/>
        </w:rPr>
      </w:pPr>
      <w:r w:rsidRPr="00F8099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2017-2019 </w:t>
      </w:r>
      <w:r w:rsidRPr="00F8099D">
        <w:rPr>
          <w:sz w:val="28"/>
          <w:szCs w:val="28"/>
        </w:rPr>
        <w:t>годы.</w:t>
      </w:r>
    </w:p>
    <w:p w:rsidR="00511A5E" w:rsidRPr="00F8099D" w:rsidRDefault="00511A5E" w:rsidP="00511A5E">
      <w:pPr>
        <w:pStyle w:val="2"/>
        <w:spacing w:after="0" w:line="240" w:lineRule="auto"/>
        <w:ind w:right="284" w:firstLine="720"/>
        <w:rPr>
          <w:sz w:val="28"/>
          <w:szCs w:val="28"/>
        </w:rPr>
      </w:pPr>
      <w:r w:rsidRPr="00F8099D">
        <w:rPr>
          <w:sz w:val="28"/>
          <w:szCs w:val="28"/>
        </w:rPr>
        <w:t>1.2. Положение разработано с учетом норм Трудового кодекса РФ, иных нормативных правовых актов, регулирующих вопросы социального партнерства.</w:t>
      </w:r>
    </w:p>
    <w:p w:rsidR="00511A5E" w:rsidRPr="00F8099D" w:rsidRDefault="00511A5E" w:rsidP="00511A5E">
      <w:pPr>
        <w:pStyle w:val="2"/>
        <w:spacing w:after="0" w:line="240" w:lineRule="auto"/>
        <w:ind w:right="284" w:firstLine="720"/>
        <w:rPr>
          <w:sz w:val="28"/>
          <w:szCs w:val="28"/>
        </w:rPr>
      </w:pPr>
      <w:r w:rsidRPr="00F8099D">
        <w:rPr>
          <w:sz w:val="28"/>
          <w:szCs w:val="28"/>
        </w:rPr>
        <w:t>1.3. Коллективные переговоры ведутся двусторонней комиссией из представителей работников и работодателя.</w:t>
      </w:r>
    </w:p>
    <w:p w:rsidR="00511A5E" w:rsidRPr="00F8099D" w:rsidRDefault="00511A5E" w:rsidP="00511A5E">
      <w:pPr>
        <w:pStyle w:val="2"/>
        <w:spacing w:after="0" w:line="240" w:lineRule="auto"/>
        <w:ind w:right="179" w:firstLine="720"/>
        <w:rPr>
          <w:sz w:val="28"/>
          <w:szCs w:val="28"/>
        </w:rPr>
      </w:pPr>
      <w:r w:rsidRPr="00F8099D">
        <w:rPr>
          <w:sz w:val="28"/>
          <w:szCs w:val="28"/>
        </w:rPr>
        <w:t>1.4. Ведение коллективных переговоров основывается на принципах социального партнерства, перечень которых содержится в ст.24 ТК РФ.</w:t>
      </w:r>
    </w:p>
    <w:p w:rsidR="00511A5E" w:rsidRPr="00F8099D" w:rsidRDefault="00511A5E" w:rsidP="00511A5E">
      <w:pPr>
        <w:pStyle w:val="2"/>
        <w:spacing w:after="0" w:line="240" w:lineRule="auto"/>
        <w:ind w:right="284" w:firstLine="720"/>
        <w:jc w:val="center"/>
        <w:rPr>
          <w:sz w:val="28"/>
          <w:szCs w:val="28"/>
        </w:rPr>
      </w:pPr>
      <w:r w:rsidRPr="00F8099D">
        <w:rPr>
          <w:b/>
          <w:sz w:val="28"/>
          <w:szCs w:val="28"/>
        </w:rPr>
        <w:t>2. Состав двусторонней комиссии</w:t>
      </w:r>
    </w:p>
    <w:p w:rsidR="00511A5E" w:rsidRPr="00F8099D" w:rsidRDefault="00511A5E" w:rsidP="00511A5E">
      <w:pPr>
        <w:pStyle w:val="2"/>
        <w:spacing w:after="0" w:line="240" w:lineRule="auto"/>
        <w:ind w:right="284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2.1. Представители сторон социального партнерства в двусторонней комиссии по ведению коллективных переговоров по подготовке проекта, заключению (</w:t>
      </w:r>
      <w:r w:rsidRPr="00F8099D">
        <w:rPr>
          <w:i/>
          <w:sz w:val="28"/>
          <w:szCs w:val="28"/>
        </w:rPr>
        <w:t>изменению</w:t>
      </w:r>
      <w:r w:rsidRPr="00F8099D">
        <w:rPr>
          <w:sz w:val="28"/>
          <w:szCs w:val="28"/>
        </w:rPr>
        <w:t>) коллективного договора избирают на первом заседании сопредседателей комиссии от каждой стороны.</w:t>
      </w:r>
    </w:p>
    <w:p w:rsidR="00511A5E" w:rsidRPr="00F8099D" w:rsidRDefault="00511A5E" w:rsidP="00511A5E">
      <w:pPr>
        <w:pStyle w:val="2"/>
        <w:spacing w:after="0" w:line="240" w:lineRule="auto"/>
        <w:ind w:right="284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2.2. Сопредседатели руководят работой членов комиссии от соответствующей стороны.</w:t>
      </w:r>
    </w:p>
    <w:p w:rsidR="00511A5E" w:rsidRPr="00F8099D" w:rsidRDefault="00511A5E" w:rsidP="00511A5E">
      <w:pPr>
        <w:pStyle w:val="2"/>
        <w:spacing w:after="0" w:line="240" w:lineRule="auto"/>
        <w:ind w:right="284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2.3. Для организации деятельности комиссии сопредседатели по взаимному согласию назначают секретаря комиссии, который не должен являться ее членом.</w:t>
      </w:r>
    </w:p>
    <w:p w:rsidR="00511A5E" w:rsidRPr="00F8099D" w:rsidRDefault="00511A5E" w:rsidP="00511A5E">
      <w:pPr>
        <w:ind w:right="284"/>
        <w:jc w:val="both"/>
        <w:rPr>
          <w:b/>
          <w:sz w:val="28"/>
          <w:szCs w:val="28"/>
        </w:rPr>
      </w:pPr>
      <w:r w:rsidRPr="00F8099D">
        <w:rPr>
          <w:b/>
          <w:sz w:val="28"/>
          <w:szCs w:val="28"/>
        </w:rPr>
        <w:t xml:space="preserve">                      3. Организация ведения коллективных переговоров</w:t>
      </w:r>
    </w:p>
    <w:p w:rsidR="00511A5E" w:rsidRPr="00F8099D" w:rsidRDefault="00511A5E" w:rsidP="00511A5E">
      <w:pPr>
        <w:pStyle w:val="2"/>
        <w:spacing w:after="0" w:line="240" w:lineRule="auto"/>
        <w:ind w:right="284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3.1. Сроки и повестка дня заседаний комиссии определяются решением комиссии. Участники переговоров свободны в выборе вопросов для обсуждения и включения в проект коллективного договора.</w:t>
      </w:r>
    </w:p>
    <w:p w:rsidR="00511A5E" w:rsidRPr="00F8099D" w:rsidRDefault="00511A5E" w:rsidP="00511A5E">
      <w:pPr>
        <w:pStyle w:val="2"/>
        <w:spacing w:after="0" w:line="240" w:lineRule="auto"/>
        <w:ind w:right="75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3.2. Проведение заседаний комиссии в обязательном порядке оформляется протоколом.</w:t>
      </w:r>
    </w:p>
    <w:p w:rsidR="00511A5E" w:rsidRPr="00F8099D" w:rsidRDefault="00511A5E" w:rsidP="00511A5E">
      <w:pPr>
        <w:pStyle w:val="2"/>
        <w:spacing w:after="0" w:line="240" w:lineRule="auto"/>
        <w:ind w:right="75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3.3. Сопредседатели поочередно председательствуют на заседаниях комиссии.</w:t>
      </w:r>
    </w:p>
    <w:p w:rsidR="00511A5E" w:rsidRPr="00F8099D" w:rsidRDefault="00511A5E" w:rsidP="00511A5E">
      <w:pPr>
        <w:pStyle w:val="2"/>
        <w:spacing w:after="0" w:line="240" w:lineRule="auto"/>
        <w:ind w:right="75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3.4. Участники переговоров вправе:</w:t>
      </w:r>
    </w:p>
    <w:p w:rsidR="00511A5E" w:rsidRPr="00F8099D" w:rsidRDefault="00511A5E" w:rsidP="00511A5E">
      <w:pPr>
        <w:pStyle w:val="2"/>
        <w:spacing w:after="0" w:line="240" w:lineRule="auto"/>
        <w:ind w:right="75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- запрашивать и получать от другой стороны не позднее двух недель со дня получения ею соответствующего запроса необходимые для ведения переговоров сведения;</w:t>
      </w:r>
    </w:p>
    <w:p w:rsidR="00511A5E" w:rsidRPr="00F8099D" w:rsidRDefault="00511A5E" w:rsidP="00511A5E">
      <w:pPr>
        <w:pStyle w:val="2"/>
        <w:spacing w:after="0" w:line="240" w:lineRule="auto"/>
        <w:ind w:right="75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- проводить консультации, обращаться к экспертам, посредникам для поиска компромиссов и выработки совместных решений.</w:t>
      </w:r>
    </w:p>
    <w:p w:rsidR="00511A5E" w:rsidRPr="00F8099D" w:rsidRDefault="00511A5E" w:rsidP="00511A5E">
      <w:pPr>
        <w:pStyle w:val="2"/>
        <w:spacing w:after="0" w:line="240" w:lineRule="auto"/>
        <w:ind w:right="75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3.5. Участники переговоров обязаны:</w:t>
      </w:r>
    </w:p>
    <w:p w:rsidR="00511A5E" w:rsidRPr="00F8099D" w:rsidRDefault="00511A5E" w:rsidP="00511A5E">
      <w:pPr>
        <w:pStyle w:val="2"/>
        <w:spacing w:after="0" w:line="240" w:lineRule="auto"/>
        <w:ind w:right="75" w:firstLine="720"/>
        <w:rPr>
          <w:sz w:val="28"/>
          <w:szCs w:val="28"/>
        </w:rPr>
      </w:pPr>
      <w:r w:rsidRPr="00F8099D">
        <w:rPr>
          <w:sz w:val="28"/>
          <w:szCs w:val="28"/>
        </w:rPr>
        <w:lastRenderedPageBreak/>
        <w:t>- в ходе переговоров уважать и учитывать интересы другой стороны, способствовать поиску взаимоприемлемых решений;</w:t>
      </w:r>
    </w:p>
    <w:p w:rsidR="00511A5E" w:rsidRPr="00F8099D" w:rsidRDefault="00511A5E" w:rsidP="00511A5E">
      <w:pPr>
        <w:pStyle w:val="2"/>
        <w:spacing w:after="0" w:line="240" w:lineRule="auto"/>
        <w:ind w:right="75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3.6. Общий срок ведения переговоров не должен превышать трех месяцев с момента их начала.</w:t>
      </w:r>
    </w:p>
    <w:p w:rsidR="00511A5E" w:rsidRPr="00F8099D" w:rsidRDefault="00511A5E" w:rsidP="00511A5E">
      <w:pPr>
        <w:pStyle w:val="2"/>
        <w:spacing w:after="0" w:line="240" w:lineRule="auto"/>
        <w:ind w:right="75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3.7. Разработанный комиссией проект коллективного договора направляется в течение 5 дней руководителю и в структурные подразделения организации (или работникам) для ознакомления и возможных предложений. Комиссия с учетом поступивших замечаний и предложений дорабатывает проект коллективного договора.</w:t>
      </w:r>
    </w:p>
    <w:p w:rsidR="00511A5E" w:rsidRPr="00F8099D" w:rsidRDefault="00511A5E" w:rsidP="00511A5E">
      <w:pPr>
        <w:pStyle w:val="a3"/>
        <w:ind w:right="75" w:firstLine="720"/>
        <w:rPr>
          <w:rFonts w:ascii="Times New Roman" w:hAnsi="Times New Roman"/>
          <w:sz w:val="28"/>
          <w:szCs w:val="28"/>
        </w:rPr>
      </w:pPr>
      <w:r w:rsidRPr="00F8099D">
        <w:rPr>
          <w:rFonts w:ascii="Times New Roman" w:hAnsi="Times New Roman"/>
          <w:sz w:val="28"/>
          <w:szCs w:val="28"/>
        </w:rPr>
        <w:t>3.8. Проект коллективного договора выносится на утверждение общего собрания трудового коллектива.</w:t>
      </w:r>
    </w:p>
    <w:p w:rsidR="00511A5E" w:rsidRPr="00F8099D" w:rsidRDefault="00511A5E" w:rsidP="00511A5E">
      <w:pPr>
        <w:ind w:right="75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3.9. Подписанный сторонами коллективный договор в 4-х экземплярах в семидневный срок направляется работодателем в орган по труду муниципального образования для уведомительной регистрации.</w:t>
      </w:r>
    </w:p>
    <w:p w:rsidR="00511A5E" w:rsidRPr="00F8099D" w:rsidRDefault="00511A5E" w:rsidP="00511A5E">
      <w:pPr>
        <w:pStyle w:val="2"/>
        <w:spacing w:after="0" w:line="240" w:lineRule="auto"/>
        <w:ind w:right="75" w:firstLine="720"/>
        <w:jc w:val="center"/>
        <w:rPr>
          <w:b/>
          <w:sz w:val="28"/>
          <w:szCs w:val="28"/>
        </w:rPr>
      </w:pPr>
      <w:r w:rsidRPr="00F8099D">
        <w:rPr>
          <w:b/>
          <w:sz w:val="28"/>
          <w:szCs w:val="28"/>
        </w:rPr>
        <w:t>4. Урегулирование разногласий</w:t>
      </w:r>
    </w:p>
    <w:p w:rsidR="00511A5E" w:rsidRPr="00F8099D" w:rsidRDefault="00511A5E" w:rsidP="00511A5E">
      <w:pPr>
        <w:pStyle w:val="2"/>
        <w:spacing w:after="0" w:line="240" w:lineRule="auto"/>
        <w:ind w:right="75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4.1. Если по всем или отдельным вопросам комиссия не примет согласованное решение, составляется протокол разногласий.</w:t>
      </w:r>
    </w:p>
    <w:p w:rsidR="00511A5E" w:rsidRPr="00F8099D" w:rsidRDefault="00511A5E" w:rsidP="00511A5E">
      <w:pPr>
        <w:pStyle w:val="2"/>
        <w:spacing w:after="0" w:line="240" w:lineRule="auto"/>
        <w:ind w:right="75" w:firstLine="720"/>
        <w:jc w:val="both"/>
        <w:rPr>
          <w:sz w:val="28"/>
          <w:szCs w:val="28"/>
        </w:rPr>
      </w:pPr>
      <w:r w:rsidRPr="00F8099D">
        <w:rPr>
          <w:sz w:val="28"/>
          <w:szCs w:val="28"/>
        </w:rPr>
        <w:t>4.2. Неурегулированные разногласия являются предметом дальнейших коллективных переговоров.</w:t>
      </w:r>
    </w:p>
    <w:p w:rsidR="00511A5E" w:rsidRPr="00F8099D" w:rsidRDefault="00511A5E" w:rsidP="00511A5E">
      <w:pPr>
        <w:pStyle w:val="a3"/>
        <w:ind w:right="75" w:firstLine="720"/>
        <w:rPr>
          <w:rFonts w:ascii="Times New Roman" w:hAnsi="Times New Roman"/>
          <w:sz w:val="28"/>
          <w:szCs w:val="28"/>
        </w:rPr>
      </w:pPr>
      <w:r w:rsidRPr="00F8099D">
        <w:rPr>
          <w:rFonts w:ascii="Times New Roman" w:hAnsi="Times New Roman"/>
          <w:sz w:val="28"/>
          <w:szCs w:val="28"/>
        </w:rPr>
        <w:t>4.3. Рассмотрение коллективного трудового спора в целях его разрешения проводится с применением установленных законом примирительных процедур.</w:t>
      </w:r>
    </w:p>
    <w:p w:rsidR="00511A5E" w:rsidRPr="00F8099D" w:rsidRDefault="00511A5E" w:rsidP="00511A5E">
      <w:pPr>
        <w:pStyle w:val="a3"/>
        <w:ind w:right="75" w:firstLine="720"/>
        <w:rPr>
          <w:rFonts w:ascii="Times New Roman" w:hAnsi="Times New Roman"/>
          <w:sz w:val="28"/>
          <w:szCs w:val="28"/>
        </w:rPr>
      </w:pPr>
    </w:p>
    <w:p w:rsidR="00511A5E" w:rsidRDefault="00511A5E" w:rsidP="00511A5E"/>
    <w:p w:rsidR="00003D02" w:rsidRDefault="00003D02">
      <w:bookmarkStart w:id="0" w:name="_GoBack"/>
      <w:bookmarkEnd w:id="0"/>
    </w:p>
    <w:sectPr w:rsidR="00003D02" w:rsidSect="00F0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C6"/>
    <w:rsid w:val="00003D02"/>
    <w:rsid w:val="00511A5E"/>
    <w:rsid w:val="00D8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11A5E"/>
    <w:pPr>
      <w:keepNext/>
      <w:tabs>
        <w:tab w:val="left" w:pos="7548"/>
      </w:tabs>
      <w:ind w:left="567" w:right="567" w:firstLine="737"/>
      <w:jc w:val="center"/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1A5E"/>
    <w:rPr>
      <w:rFonts w:ascii="Arial" w:eastAsia="Times New Roman" w:hAnsi="Arial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11A5E"/>
    <w:pPr>
      <w:jc w:val="both"/>
    </w:pPr>
    <w:rPr>
      <w:rFonts w:ascii="Arial" w:hAnsi="Arial"/>
      <w:sz w:val="32"/>
    </w:rPr>
  </w:style>
  <w:style w:type="character" w:customStyle="1" w:styleId="a4">
    <w:name w:val="Основной текст Знак"/>
    <w:basedOn w:val="a0"/>
    <w:link w:val="a3"/>
    <w:rsid w:val="00511A5E"/>
    <w:rPr>
      <w:rFonts w:ascii="Arial" w:eastAsia="Times New Roman" w:hAnsi="Arial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511A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1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11A5E"/>
    <w:pPr>
      <w:keepNext/>
      <w:tabs>
        <w:tab w:val="left" w:pos="7548"/>
      </w:tabs>
      <w:ind w:left="567" w:right="567" w:firstLine="737"/>
      <w:jc w:val="center"/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1A5E"/>
    <w:rPr>
      <w:rFonts w:ascii="Arial" w:eastAsia="Times New Roman" w:hAnsi="Arial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11A5E"/>
    <w:pPr>
      <w:jc w:val="both"/>
    </w:pPr>
    <w:rPr>
      <w:rFonts w:ascii="Arial" w:hAnsi="Arial"/>
      <w:sz w:val="32"/>
    </w:rPr>
  </w:style>
  <w:style w:type="character" w:customStyle="1" w:styleId="a4">
    <w:name w:val="Основной текст Знак"/>
    <w:basedOn w:val="a0"/>
    <w:link w:val="a3"/>
    <w:rsid w:val="00511A5E"/>
    <w:rPr>
      <w:rFonts w:ascii="Arial" w:eastAsia="Times New Roman" w:hAnsi="Arial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511A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1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Company>Krokoz™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2</cp:revision>
  <dcterms:created xsi:type="dcterms:W3CDTF">2019-04-01T04:07:00Z</dcterms:created>
  <dcterms:modified xsi:type="dcterms:W3CDTF">2019-04-01T04:07:00Z</dcterms:modified>
</cp:coreProperties>
</file>